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D7" w:rsidRPr="006461D7" w:rsidRDefault="006461D7" w:rsidP="006461D7">
      <w:pPr>
        <w:jc w:val="center"/>
        <w:rPr>
          <w:rFonts w:ascii="Times New Roman" w:hAnsi="Times New Roman" w:cs="Times New Roman"/>
          <w:b/>
          <w:sz w:val="28"/>
          <w:szCs w:val="28"/>
        </w:rPr>
      </w:pPr>
      <w:r w:rsidRPr="006461D7">
        <w:rPr>
          <w:rFonts w:ascii="Times New Roman" w:hAnsi="Times New Roman" w:cs="Times New Roman"/>
          <w:b/>
          <w:sz w:val="28"/>
          <w:szCs w:val="28"/>
        </w:rPr>
        <w:t xml:space="preserve">OBRAZLOŽENJE ZA </w:t>
      </w:r>
    </w:p>
    <w:p w:rsidR="00FA2908" w:rsidRPr="006461D7" w:rsidRDefault="006461D7" w:rsidP="006461D7">
      <w:pPr>
        <w:jc w:val="center"/>
        <w:rPr>
          <w:rFonts w:ascii="Times New Roman" w:hAnsi="Times New Roman" w:cs="Times New Roman"/>
          <w:b/>
          <w:sz w:val="28"/>
          <w:szCs w:val="28"/>
        </w:rPr>
      </w:pPr>
      <w:r w:rsidRPr="006461D7">
        <w:rPr>
          <w:rFonts w:ascii="Times New Roman" w:hAnsi="Times New Roman" w:cs="Times New Roman"/>
          <w:b/>
          <w:sz w:val="28"/>
          <w:szCs w:val="28"/>
        </w:rPr>
        <w:t>NACRT PRIJEDLOGA PRAVILNIKA O AKREDITACIJSKIM STANDARDIMA ZA BOLNIČKE ZDRAVSTVENE USTANOVE</w:t>
      </w:r>
    </w:p>
    <w:p w:rsidR="006461D7" w:rsidRPr="006461D7" w:rsidRDefault="006461D7" w:rsidP="006461D7">
      <w:pPr>
        <w:jc w:val="center"/>
        <w:rPr>
          <w:rFonts w:ascii="Times New Roman" w:hAnsi="Times New Roman" w:cs="Times New Roman"/>
          <w:b/>
          <w:sz w:val="28"/>
          <w:szCs w:val="28"/>
        </w:rPr>
      </w:pPr>
    </w:p>
    <w:p w:rsidR="00FA2908" w:rsidRPr="006461D7" w:rsidRDefault="00FA2908" w:rsidP="00FA2908">
      <w:pPr>
        <w:ind w:firstLine="708"/>
        <w:jc w:val="both"/>
        <w:rPr>
          <w:rFonts w:ascii="Times New Roman" w:hAnsi="Times New Roman" w:cs="Times New Roman"/>
          <w:sz w:val="28"/>
          <w:szCs w:val="28"/>
        </w:rPr>
      </w:pPr>
      <w:r w:rsidRPr="006461D7">
        <w:rPr>
          <w:rFonts w:ascii="Times New Roman" w:hAnsi="Times New Roman" w:cs="Times New Roman"/>
          <w:sz w:val="28"/>
          <w:szCs w:val="28"/>
        </w:rPr>
        <w:t>Sukladno članku 14. Zakona o kvaliteti zdravstvene zaštite i socijalne skrbi (Narodne novine 124/2011) nositelji zdravstvene djelatnosti mogu se akreditirati na način, pod uvjetima i u postupku utvrđenom Zakonom sukladno akreditacijskim standardima i akreditaciji koje pravilnikom na prijedlog Agencije, a uz prethodno pribavljeno mišljenje n</w:t>
      </w:r>
      <w:bookmarkStart w:id="0" w:name="_GoBack"/>
      <w:bookmarkEnd w:id="0"/>
      <w:r w:rsidRPr="006461D7">
        <w:rPr>
          <w:rFonts w:ascii="Times New Roman" w:hAnsi="Times New Roman" w:cs="Times New Roman"/>
          <w:sz w:val="28"/>
          <w:szCs w:val="28"/>
        </w:rPr>
        <w:t>adležnih komora, propisuje ministar nadležan za zdravstvo.</w:t>
      </w:r>
    </w:p>
    <w:p w:rsidR="00FA2908" w:rsidRPr="006461D7" w:rsidRDefault="00FA2908" w:rsidP="00FA2908">
      <w:pPr>
        <w:ind w:firstLine="708"/>
        <w:jc w:val="both"/>
        <w:rPr>
          <w:rFonts w:ascii="Times New Roman" w:hAnsi="Times New Roman" w:cs="Times New Roman"/>
          <w:sz w:val="28"/>
          <w:szCs w:val="28"/>
        </w:rPr>
      </w:pPr>
      <w:r w:rsidRPr="006461D7">
        <w:rPr>
          <w:rFonts w:ascii="Times New Roman" w:hAnsi="Times New Roman" w:cs="Times New Roman"/>
          <w:sz w:val="28"/>
          <w:szCs w:val="28"/>
        </w:rPr>
        <w:t xml:space="preserve">Akreditacijski standardi za bolničke zdravstvene ustanove izrađeni su prema međunarodnim </w:t>
      </w:r>
      <w:proofErr w:type="spellStart"/>
      <w:r w:rsidRPr="006461D7">
        <w:rPr>
          <w:rFonts w:ascii="Times New Roman" w:hAnsi="Times New Roman" w:cs="Times New Roman"/>
          <w:sz w:val="28"/>
          <w:szCs w:val="28"/>
        </w:rPr>
        <w:t>ISQua</w:t>
      </w:r>
      <w:proofErr w:type="spellEnd"/>
      <w:r w:rsidRPr="006461D7">
        <w:rPr>
          <w:rFonts w:ascii="Times New Roman" w:hAnsi="Times New Roman" w:cs="Times New Roman"/>
          <w:sz w:val="28"/>
          <w:szCs w:val="28"/>
        </w:rPr>
        <w:t xml:space="preserve"> principima za akreditacijske standarde. U izradi standarda su sudjelovali članovi nekoliko Stručnih radnih skupina za definiranje i izradu prijedloga revidiranih akreditacijskih standarda za bolničke zdravstvene ustanove usklađenih s </w:t>
      </w:r>
      <w:proofErr w:type="spellStart"/>
      <w:r w:rsidRPr="006461D7">
        <w:rPr>
          <w:rFonts w:ascii="Times New Roman" w:hAnsi="Times New Roman" w:cs="Times New Roman"/>
          <w:sz w:val="28"/>
          <w:szCs w:val="28"/>
        </w:rPr>
        <w:t>ISQua</w:t>
      </w:r>
      <w:proofErr w:type="spellEnd"/>
      <w:r w:rsidRPr="006461D7">
        <w:rPr>
          <w:rFonts w:ascii="Times New Roman" w:hAnsi="Times New Roman" w:cs="Times New Roman"/>
          <w:sz w:val="28"/>
          <w:szCs w:val="28"/>
        </w:rPr>
        <w:t xml:space="preserve"> principima, a koje je imenovala Agencija.</w:t>
      </w:r>
    </w:p>
    <w:p w:rsidR="001D0ED9" w:rsidRPr="006461D7" w:rsidRDefault="00FA2908" w:rsidP="00FA2908">
      <w:pPr>
        <w:ind w:firstLine="708"/>
        <w:jc w:val="both"/>
        <w:rPr>
          <w:rFonts w:ascii="Times New Roman" w:hAnsi="Times New Roman" w:cs="Times New Roman"/>
          <w:sz w:val="28"/>
          <w:szCs w:val="28"/>
        </w:rPr>
      </w:pPr>
      <w:r w:rsidRPr="006461D7">
        <w:rPr>
          <w:rFonts w:ascii="Times New Roman" w:hAnsi="Times New Roman" w:cs="Times New Roman"/>
          <w:sz w:val="28"/>
          <w:szCs w:val="28"/>
        </w:rPr>
        <w:t>Pravilnik o akreditacijskim standardima za bolničke zdravstvene ustanove neophodan je u svrhu provedbe akreditacijskog postupka bolničkih zdravstvenih ustanova, pri čemu nezavisni vanjski ocjenitelji ocjenjuju usklađenost bolnice prema zahtjevima akreditacijskih standarda. Na temelju postignute sukladnosti sa navedenim zahtjevima, bolnici se dodjeljuje akreditacija na period od 4 godine. Postupak akreditacije bolničkih zdravstvenih ustanova biti će definiran Pravilnikom o akreditacijskom postupku i davanju akreditacije nositeljima zdravstvene djelatnosti.</w:t>
      </w:r>
    </w:p>
    <w:sectPr w:rsidR="001D0ED9" w:rsidRPr="00646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08"/>
    <w:rsid w:val="001D0ED9"/>
    <w:rsid w:val="006461D7"/>
    <w:rsid w:val="00FA2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Vađić</dc:creator>
  <cp:lastModifiedBy>Sekačić Kristina</cp:lastModifiedBy>
  <cp:revision>2</cp:revision>
  <dcterms:created xsi:type="dcterms:W3CDTF">2017-03-17T06:42:00Z</dcterms:created>
  <dcterms:modified xsi:type="dcterms:W3CDTF">2017-03-20T14:47:00Z</dcterms:modified>
</cp:coreProperties>
</file>